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67" w:rsidRPr="00A45367" w:rsidRDefault="00A45367" w:rsidP="00A45367">
      <w:pPr>
        <w:spacing w:after="100" w:afterAutospacing="1" w:line="240" w:lineRule="auto"/>
        <w:jc w:val="right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20 июля 2012 года N 125-ФЗ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b/>
          <w:bCs/>
          <w:color w:val="4C4C4C"/>
          <w:sz w:val="19"/>
          <w:szCs w:val="19"/>
        </w:rPr>
        <w:t>РОССИЙСКАЯ ФЕДЕРАЦИЯ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b/>
          <w:bCs/>
          <w:color w:val="4C4C4C"/>
          <w:sz w:val="19"/>
          <w:szCs w:val="19"/>
        </w:rPr>
        <w:t>ФЕДЕРАЛЬНЫЙ ЗАКОН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b/>
          <w:bCs/>
          <w:color w:val="4C4C4C"/>
          <w:sz w:val="19"/>
          <w:szCs w:val="19"/>
        </w:rPr>
        <w:t>О ДОНОРСТВЕ КРОВИ И ЕЕ КОМПОНЕНТОВ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C4C4C"/>
          <w:sz w:val="19"/>
          <w:szCs w:val="19"/>
        </w:rPr>
      </w:pPr>
      <w:proofErr w:type="gram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Принят</w:t>
      </w:r>
      <w:proofErr w:type="gramEnd"/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 Государственной Думой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6 июля 2012 года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C4C4C"/>
          <w:sz w:val="19"/>
          <w:szCs w:val="19"/>
        </w:rPr>
      </w:pPr>
      <w:proofErr w:type="gram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Одобрен</w:t>
      </w:r>
      <w:proofErr w:type="gramEnd"/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 Советом Федерации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18 июля 2012 года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C4C4C"/>
          <w:sz w:val="19"/>
          <w:szCs w:val="19"/>
        </w:rPr>
      </w:pPr>
      <w:proofErr w:type="gram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(в ред. Федеральных законов от 25.11.2013 N 317-ФЗ,</w:t>
      </w:r>
      <w:proofErr w:type="gramEnd"/>
    </w:p>
    <w:p w:rsidR="00A45367" w:rsidRPr="00A45367" w:rsidRDefault="00A45367" w:rsidP="00A453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от 04.06.2014 N 150-ФЗ, от 23.05.2016 N 149-ФЗ,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с </w:t>
      </w:r>
      <w:proofErr w:type="spell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изм</w:t>
      </w:r>
      <w:proofErr w:type="spellEnd"/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., </w:t>
      </w:r>
      <w:proofErr w:type="gram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внесенными</w:t>
      </w:r>
      <w:proofErr w:type="gramEnd"/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 Федеральным законом</w:t>
      </w:r>
    </w:p>
    <w:p w:rsidR="00A45367" w:rsidRPr="00A45367" w:rsidRDefault="00A45367" w:rsidP="00A4536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от 06.04.2015 N 68-ФЗ (ред. 19.12.2016))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Статья 22. Меры социальной поддержки, предоставляемые донору, безвозмездно сдавшему кровь и (или) ее компоненты</w:t>
      </w:r>
    </w:p>
    <w:p w:rsidR="00A45367" w:rsidRPr="00A45367" w:rsidRDefault="00A45367" w:rsidP="00A45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В день сдачи крови и (или) ее компонентов донор, безвозмездно сдавший кровь и (или) ее компоненты, обеспечивается бесплатным питанием за счет организации, осуществляющей деятельность по заготовке донорской крови и ее компонентов. Пищевой рацион такого донора устанавливается в соответствии с пунктом 4 части 1 статьи 10 настоящего Федерального закона органом исполнительной власти субъекта Российской Федерации, в ведении которого находится указанная организация.</w:t>
      </w:r>
    </w:p>
    <w:p w:rsidR="00A45367" w:rsidRPr="00A45367" w:rsidRDefault="00A45367" w:rsidP="00A45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Замена бесплатного питания денежной компенсацией не допускается, за исключением случаев, установленных в соответствии с пунктом 6 части 2 статьи 9 настоящего Федерального закона.</w:t>
      </w:r>
    </w:p>
    <w:p w:rsidR="00A45367" w:rsidRPr="00A45367" w:rsidRDefault="00A45367" w:rsidP="00A45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Донору, безвозмездно сдавшему кровь и (или) ее компоненты в течение года в объеме, равном двум максимально допустимым дозам крови и (или) ее компонентов, предоставляется право на первоочередное приобретение по месту работы или учебы льготных путевок на санаторно-курортное лечение. Объем максимально допустимой дозы крови и (или) ее компонентов определяется врачом при медицинском обследовании донора.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Статья 23. Меры социальной поддержки лиц, награжденных нагрудным знаком «Почетный донор России»</w:t>
      </w:r>
    </w:p>
    <w:p w:rsidR="00A45367" w:rsidRPr="00A45367" w:rsidRDefault="00A45367" w:rsidP="00A453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Доноры, сдавшие безвозмездно кровь и (или) ее компоненты (за исключением плазмы крови) сорок и более раз, либо кровь и (или) ее компоненты двадцать пять и более </w:t>
      </w:r>
      <w:proofErr w:type="gram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раз</w:t>
      </w:r>
      <w:proofErr w:type="gramEnd"/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 и плазму крови в общем количестве крови и (или) ее компонентов и плазмы крови сорок раз, либо кровь и (или) ее компоненты менее двадцати пяти раз и плазму крови в общем количестве крови и (или) ее компонентов и плазмы крови шестьдесят и более раз, либо плазму крови шестьдесят и более раз, награждаются нагрудным знаком «Почетный донор России» в порядке, установленном Правительством Российской Федерации, и имеют право на следующие меры социальной поддержки: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(в ред. Федерального закона от 25.11.2013 N 317-ФЗ)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1) предоставление ежегодного оплачиваемого отпуска в удобное для них время года в соответствии с трудовым законодательством;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2) внеочередное оказание медицинской помощи в медицинских организациях государственной системы здравоохранения или муниципальной системы здравоохранения в рамках программы государственных гарантий оказания гражданам Российской Федерации бесплатной медицинской помощи;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lastRenderedPageBreak/>
        <w:t>3) первоочередное приобретение по месту работы или учебы льготных путевок на санаторно-курортное лечение;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4) предоставление ежегодной денежной выплаты.</w:t>
      </w:r>
    </w:p>
    <w:p w:rsidR="00A45367" w:rsidRPr="00A45367" w:rsidRDefault="00A45367" w:rsidP="00A45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Граждане Российской Федерации, награжденные нагрудным знаком «Почетный донор СССР» и постоянно проживающие на территории Российской Федерации, имеют право на меры социальной поддержки, определенные для лиц, награжденных нагрудным знаком «Почетный донор России».</w:t>
      </w:r>
    </w:p>
    <w:p w:rsidR="00A45367" w:rsidRPr="00A45367" w:rsidRDefault="00A45367" w:rsidP="00A453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Правила учета </w:t>
      </w:r>
      <w:proofErr w:type="spell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донаций</w:t>
      </w:r>
      <w:proofErr w:type="spellEnd"/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 в целях определения возможности награждения нагрудным знаком «Почетный донор России»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(в ред. Федерального закона от 25.11.2013 N 317-ФЗ)</w:t>
      </w:r>
    </w:p>
    <w:p w:rsidR="00A45367" w:rsidRPr="00A45367" w:rsidRDefault="00A45367" w:rsidP="00A453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proofErr w:type="spell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Донации</w:t>
      </w:r>
      <w:proofErr w:type="spellEnd"/>
      <w:r w:rsidRPr="00A45367">
        <w:rPr>
          <w:rFonts w:ascii="Arial" w:eastAsia="Times New Roman" w:hAnsi="Arial" w:cs="Arial"/>
          <w:color w:val="4C4C4C"/>
          <w:sz w:val="19"/>
          <w:szCs w:val="19"/>
        </w:rPr>
        <w:t>, совершенные лицом за плату, не учитываются при определении возможности награждения нагрудным знаком «Почетный донор России».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Статья 24. Ежегодная денежная выплата лицам, награжденным нагрудным знаком «Почетный донор России», и порядок ее индексации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proofErr w:type="spell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КонсультантПлюс</w:t>
      </w:r>
      <w:proofErr w:type="spellEnd"/>
      <w:r w:rsidRPr="00A45367">
        <w:rPr>
          <w:rFonts w:ascii="Arial" w:eastAsia="Times New Roman" w:hAnsi="Arial" w:cs="Arial"/>
          <w:color w:val="4C4C4C"/>
          <w:sz w:val="19"/>
          <w:szCs w:val="19"/>
        </w:rPr>
        <w:t>: примечание.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Размер ежегодной денежной выплаты гражданам, награжденным нагрудным знаком «Почетный донор России», установлен с 1 января 2016 года в сумме 12 373,0 рубля (Федеральный закон от 14.12.2015 N 359-ФЗ).</w:t>
      </w:r>
    </w:p>
    <w:p w:rsidR="00A45367" w:rsidRPr="00A45367" w:rsidRDefault="00A45367" w:rsidP="00A453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Ежегодная денежная выплата лицам, награжденным нагрудным знаком «Почетный донор России», устанавливается в размере 10 557 рублей.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(в ред. Федерального закона от 25.11.2013 N 317-ФЗ)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proofErr w:type="spell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КонсультантПлюс</w:t>
      </w:r>
      <w:proofErr w:type="spellEnd"/>
      <w:r w:rsidRPr="00A45367">
        <w:rPr>
          <w:rFonts w:ascii="Arial" w:eastAsia="Times New Roman" w:hAnsi="Arial" w:cs="Arial"/>
          <w:color w:val="4C4C4C"/>
          <w:sz w:val="19"/>
          <w:szCs w:val="19"/>
        </w:rPr>
        <w:t>: примечание.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Действие части 2 статьи 24 приостановлено: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— до 1 января 2018 года Федеральным законом от 06.04.2015 N 68-ФЗ (ред. 19.12.2016).</w:t>
      </w:r>
    </w:p>
    <w:p w:rsidR="00A45367" w:rsidRPr="00A45367" w:rsidRDefault="00A45367" w:rsidP="00A453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Ежегодная денежная выплата индексируется один раз в год с 1 января текущего года исходя из установленного федеральным законом о федеральном бюджете на соответствующий финансовый год и плановый период прогнозного уровня инфляции.</w:t>
      </w:r>
    </w:p>
    <w:p w:rsidR="00A45367" w:rsidRPr="00A45367" w:rsidRDefault="00A45367" w:rsidP="00A453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Финансовое обеспечение расходов, связанных с осуществлением ежегодной денежной выплаты, является расходным обязательством Российской Федерации.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Статья 25. Переданное органам государственной власти субъектов Российской Федерации полномочие Российской Федерации по осуществлению ежегодной денежной выплаты лицам, награжденным нагрудным знаком «Почетный донор России»</w:t>
      </w:r>
    </w:p>
    <w:p w:rsidR="00A45367" w:rsidRPr="00A45367" w:rsidRDefault="00A45367" w:rsidP="00A45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Российская Федерация передает органам государственной власти субъектов Российской Федерации полномочие по осуществлению ежегодной денежной выплаты лицам, награжденным нагрудным знаком «Почетный донор России» (далее — переданное полномочие).</w:t>
      </w:r>
    </w:p>
    <w:p w:rsidR="00A45367" w:rsidRPr="00A45367" w:rsidRDefault="00A45367" w:rsidP="00A45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Средства на осуществление переданного полномочия предусматриваются в виде субвенций из федерального бюджета.</w:t>
      </w:r>
    </w:p>
    <w:p w:rsidR="00A45367" w:rsidRPr="00A45367" w:rsidRDefault="00A45367" w:rsidP="00A45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Порядок осуществления и учета расходов бюджетов субъектов Российской Федерации на осуществление переданного полномочия устанавливается Правительством Российской Федерации.</w:t>
      </w:r>
    </w:p>
    <w:p w:rsidR="00A45367" w:rsidRPr="00A45367" w:rsidRDefault="00A45367" w:rsidP="00A453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Объем средств, предусмотренных в федеральном бюджете в виде субвенций бюджетам субъектов Российской Федерации на осуществление переданного полномочия, определяется на основании методики, утвержденной Правительством Российской Федерации, исходя из следующих показателей: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lastRenderedPageBreak/>
        <w:t>1) число лиц, награжденных нагрудным знаком «Почетный донор России»;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2) размер ежегодной денежной выплаты, установленный для лиц, награжденных нагрудным знаком «Почетный донор России».</w:t>
      </w:r>
    </w:p>
    <w:p w:rsidR="00A45367" w:rsidRPr="00A45367" w:rsidRDefault="00A45367" w:rsidP="00A453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здравоохранения: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1) принимает нормативные правовые акты по вопросам осуществления переданного полномочия;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2) издает обязательные для исполнения методические указания и инструктивные материалы по осуществлению переданного полномочия органами исполнительной власти субъектов Российской Федерации;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3) устанавливает требования к содержанию и формам отчетности, а также к порядку представления отчетности об осуществлении переданного полномочия;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4) в случае неисполнения или ненадлежащего исполнения переданного полномочия осуществляет подготовку и внесение в Правительство Российской Федерации предложений об изъятии указанного полномочия у соответствующих органов государственной власти субъектов Российской Федерации.</w:t>
      </w:r>
    </w:p>
    <w:p w:rsidR="00A45367" w:rsidRPr="00A45367" w:rsidRDefault="00A45367" w:rsidP="00A453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proofErr w:type="gram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Федеральный орган исполнительной власти, осуществляющий функции по контролю и надзору в сфере охраны здоровья, осуществляет контроль и надзор за полнотой и качеством выполнения органами государственной власти субъектов Российской Федерации переданного полномочия с правом направления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переданного полномочия.</w:t>
      </w:r>
      <w:proofErr w:type="gramEnd"/>
    </w:p>
    <w:p w:rsidR="00A45367" w:rsidRPr="00A45367" w:rsidRDefault="00A45367" w:rsidP="00A453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1) организует деятельность по осуществлению переданного полномочия в соответствии с федеральными законами и иными нормативными правовыми актами Российской Федерации;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2) обеспечивает своевременное представление в уполномоченный федеральный орган исполнительной власти ежеквартального отчета о расходах бюджета субъекта Российской Федерации, источником финансового обеспечения которых является субвенция, по форме и в порядке, которые устанавливаются уполномоченным федеральным органом исполнительной власти.</w:t>
      </w:r>
    </w:p>
    <w:p w:rsidR="00A45367" w:rsidRPr="00A45367" w:rsidRDefault="00A45367" w:rsidP="00A453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proofErr w:type="gramStart"/>
      <w:r w:rsidRPr="00A45367">
        <w:rPr>
          <w:rFonts w:ascii="Arial" w:eastAsia="Times New Roman" w:hAnsi="Arial" w:cs="Arial"/>
          <w:color w:val="4C4C4C"/>
          <w:sz w:val="19"/>
          <w:szCs w:val="19"/>
        </w:rPr>
        <w:t>Контроль за</w:t>
      </w:r>
      <w:proofErr w:type="gramEnd"/>
      <w:r w:rsidRPr="00A45367">
        <w:rPr>
          <w:rFonts w:ascii="Arial" w:eastAsia="Times New Roman" w:hAnsi="Arial" w:cs="Arial"/>
          <w:color w:val="4C4C4C"/>
          <w:sz w:val="19"/>
          <w:szCs w:val="19"/>
        </w:rPr>
        <w:t xml:space="preserve"> расходованием субвенций, предоставленных на реализацию переданного полномочия,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 Счетной палатой Российской Федерации.</w:t>
      </w:r>
    </w:p>
    <w:p w:rsidR="00A45367" w:rsidRPr="00A45367" w:rsidRDefault="00A45367" w:rsidP="00A453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полномочием по осуществлению ежегодной денежной выплаты лицам, награжденным нагрудным знаком «Почетный донор России».</w:t>
      </w:r>
    </w:p>
    <w:p w:rsidR="00A45367" w:rsidRPr="00A45367" w:rsidRDefault="00A45367" w:rsidP="00A45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(часть 9 введена Федеральным законом от 04.06.2014 N 150-ФЗ)</w:t>
      </w:r>
    </w:p>
    <w:p w:rsidR="00A45367" w:rsidRPr="00A45367" w:rsidRDefault="00A45367" w:rsidP="00A45367">
      <w:pPr>
        <w:spacing w:before="100" w:beforeAutospacing="1" w:after="0" w:line="240" w:lineRule="auto"/>
        <w:rPr>
          <w:rFonts w:ascii="Arial" w:eastAsia="Times New Roman" w:hAnsi="Arial" w:cs="Arial"/>
          <w:color w:val="4C4C4C"/>
          <w:sz w:val="19"/>
          <w:szCs w:val="19"/>
        </w:rPr>
      </w:pPr>
      <w:r w:rsidRPr="00A45367">
        <w:rPr>
          <w:rFonts w:ascii="Arial" w:eastAsia="Times New Roman" w:hAnsi="Arial" w:cs="Arial"/>
          <w:color w:val="4C4C4C"/>
          <w:sz w:val="19"/>
          <w:szCs w:val="19"/>
        </w:rPr>
        <w:t>Размер ежегодной денежной выплаты с 01.01.1017г. составляет 13 041,14 рублей</w:t>
      </w:r>
    </w:p>
    <w:p w:rsidR="00082312" w:rsidRDefault="00082312"/>
    <w:sectPr w:rsidR="0008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502"/>
    <w:multiLevelType w:val="multilevel"/>
    <w:tmpl w:val="1CC0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080B6D"/>
    <w:multiLevelType w:val="multilevel"/>
    <w:tmpl w:val="F81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B61A7"/>
    <w:multiLevelType w:val="multilevel"/>
    <w:tmpl w:val="2364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D5A5C"/>
    <w:multiLevelType w:val="multilevel"/>
    <w:tmpl w:val="9A6A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263ED"/>
    <w:multiLevelType w:val="multilevel"/>
    <w:tmpl w:val="7984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27FA3"/>
    <w:multiLevelType w:val="multilevel"/>
    <w:tmpl w:val="BEA0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16DB8"/>
    <w:multiLevelType w:val="multilevel"/>
    <w:tmpl w:val="FBE2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01EEF"/>
    <w:multiLevelType w:val="multilevel"/>
    <w:tmpl w:val="F7E2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4276A9"/>
    <w:multiLevelType w:val="multilevel"/>
    <w:tmpl w:val="EA34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986693"/>
    <w:multiLevelType w:val="multilevel"/>
    <w:tmpl w:val="A81E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5367"/>
    <w:rsid w:val="00082312"/>
    <w:rsid w:val="00A4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1283</Words>
  <Characters>7319</Characters>
  <Application>Microsoft Office Word</Application>
  <DocSecurity>0</DocSecurity>
  <Lines>60</Lines>
  <Paragraphs>17</Paragraphs>
  <ScaleCrop>false</ScaleCrop>
  <Company>Microsoft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2017-10-31T16:15:00Z</dcterms:created>
  <dcterms:modified xsi:type="dcterms:W3CDTF">2017-10-31T16:16:00Z</dcterms:modified>
</cp:coreProperties>
</file>