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2E" w:rsidRPr="00045260" w:rsidRDefault="009B492E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45260">
        <w:rPr>
          <w:rFonts w:ascii="Times New Roman" w:hAnsi="Times New Roman" w:cs="Times New Roman"/>
          <w:lang w:val="ru-RU"/>
        </w:rPr>
        <w:t>Приложение №</w:t>
      </w:r>
      <w:r w:rsidR="00424496" w:rsidRPr="00045260">
        <w:rPr>
          <w:rFonts w:ascii="Times New Roman" w:hAnsi="Times New Roman" w:cs="Times New Roman"/>
          <w:lang w:val="ru-RU"/>
        </w:rPr>
        <w:t xml:space="preserve"> </w:t>
      </w:r>
      <w:r w:rsidR="0038183F">
        <w:rPr>
          <w:rFonts w:ascii="Times New Roman" w:hAnsi="Times New Roman" w:cs="Times New Roman"/>
          <w:lang w:val="ru-RU"/>
        </w:rPr>
        <w:t>26</w:t>
      </w:r>
    </w:p>
    <w:p w:rsidR="009B492E" w:rsidRPr="00045260" w:rsidRDefault="009B492E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45260">
        <w:rPr>
          <w:rFonts w:ascii="Times New Roman" w:hAnsi="Times New Roman" w:cs="Times New Roman"/>
          <w:lang w:val="ru-RU"/>
        </w:rPr>
        <w:t>к Тарифному соглашению</w:t>
      </w:r>
    </w:p>
    <w:p w:rsidR="009B492E" w:rsidRPr="00045260" w:rsidRDefault="009B492E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45260">
        <w:rPr>
          <w:rFonts w:ascii="Times New Roman" w:hAnsi="Times New Roman" w:cs="Times New Roman"/>
          <w:lang w:val="ru-RU"/>
        </w:rPr>
        <w:t>в сфере обязательного медицинского страхования</w:t>
      </w:r>
    </w:p>
    <w:p w:rsidR="009B492E" w:rsidRDefault="009B492E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45260">
        <w:rPr>
          <w:rFonts w:ascii="Times New Roman" w:hAnsi="Times New Roman" w:cs="Times New Roman"/>
          <w:lang w:val="ru-RU"/>
        </w:rPr>
        <w:t xml:space="preserve">Республики Карелия  на </w:t>
      </w:r>
      <w:r w:rsidR="00AE7BAD">
        <w:rPr>
          <w:rFonts w:ascii="Times New Roman" w:hAnsi="Times New Roman" w:cs="Times New Roman"/>
          <w:lang w:val="ru-RU"/>
        </w:rPr>
        <w:t>20</w:t>
      </w:r>
      <w:r w:rsidR="00AE7BAD" w:rsidRPr="001B3DF1">
        <w:rPr>
          <w:rFonts w:ascii="Times New Roman" w:hAnsi="Times New Roman" w:cs="Times New Roman"/>
          <w:lang w:val="ru-RU"/>
        </w:rPr>
        <w:t>2</w:t>
      </w:r>
      <w:r w:rsidR="004361FA" w:rsidRPr="001B3DF1">
        <w:rPr>
          <w:rFonts w:ascii="Times New Roman" w:hAnsi="Times New Roman" w:cs="Times New Roman"/>
          <w:lang w:val="ru-RU"/>
        </w:rPr>
        <w:t>1</w:t>
      </w:r>
      <w:r w:rsidRPr="00045260">
        <w:rPr>
          <w:rFonts w:ascii="Times New Roman" w:hAnsi="Times New Roman" w:cs="Times New Roman"/>
          <w:lang w:val="ru-RU"/>
        </w:rPr>
        <w:t xml:space="preserve"> г</w:t>
      </w:r>
      <w:r w:rsidR="001E2899" w:rsidRPr="00045260">
        <w:rPr>
          <w:rFonts w:ascii="Times New Roman" w:hAnsi="Times New Roman" w:cs="Times New Roman"/>
          <w:lang w:val="ru-RU"/>
        </w:rPr>
        <w:t>од</w:t>
      </w:r>
    </w:p>
    <w:p w:rsidR="00AE7BAD" w:rsidRDefault="00B47154" w:rsidP="00B47154">
      <w:pPr>
        <w:pStyle w:val="a4"/>
        <w:spacing w:after="0" w:line="276" w:lineRule="auto"/>
        <w:ind w:firstLine="709"/>
        <w:jc w:val="right"/>
        <w:rPr>
          <w:sz w:val="24"/>
          <w:szCs w:val="24"/>
        </w:rPr>
      </w:pPr>
      <w:r w:rsidRPr="008654E1">
        <w:rPr>
          <w:sz w:val="24"/>
          <w:szCs w:val="24"/>
        </w:rPr>
        <w:t>(в редакции Дополнительного соглашения №1</w:t>
      </w:r>
      <w:r>
        <w:rPr>
          <w:sz w:val="24"/>
          <w:szCs w:val="24"/>
        </w:rPr>
        <w:t xml:space="preserve"> от </w:t>
      </w:r>
      <w:r w:rsidRPr="008601D1">
        <w:rPr>
          <w:sz w:val="24"/>
          <w:szCs w:val="24"/>
        </w:rPr>
        <w:t>29.01.2021г</w:t>
      </w:r>
      <w:r>
        <w:rPr>
          <w:sz w:val="24"/>
          <w:szCs w:val="24"/>
        </w:rPr>
        <w:t>.)</w:t>
      </w:r>
    </w:p>
    <w:p w:rsidR="00B47154" w:rsidRDefault="00B47154" w:rsidP="00B47154">
      <w:pPr>
        <w:pStyle w:val="a4"/>
        <w:spacing w:after="0" w:line="276" w:lineRule="auto"/>
        <w:ind w:firstLine="709"/>
        <w:jc w:val="right"/>
        <w:rPr>
          <w:b/>
        </w:rPr>
      </w:pPr>
    </w:p>
    <w:p w:rsidR="009B492E" w:rsidRDefault="009B492E" w:rsidP="009B492E">
      <w:pPr>
        <w:pStyle w:val="a4"/>
        <w:spacing w:after="0" w:line="276" w:lineRule="auto"/>
        <w:ind w:firstLine="709"/>
        <w:jc w:val="both"/>
        <w:rPr>
          <w:b/>
        </w:rPr>
      </w:pPr>
      <w:r w:rsidRPr="002C32F2">
        <w:rPr>
          <w:b/>
        </w:rPr>
        <w:t>Перечень КСГ</w:t>
      </w:r>
      <w:r>
        <w:rPr>
          <w:b/>
        </w:rPr>
        <w:t xml:space="preserve"> для круглосуточных стационаров</w:t>
      </w:r>
      <w:r w:rsidRPr="002C32F2">
        <w:rPr>
          <w:b/>
        </w:rPr>
        <w:t>, в которых не предусмотрена возможность выбора между критерием диагноза и услуги</w:t>
      </w:r>
    </w:p>
    <w:p w:rsidR="009B492E" w:rsidRPr="002C32F2" w:rsidRDefault="009B492E" w:rsidP="009B492E">
      <w:pPr>
        <w:pStyle w:val="a4"/>
        <w:spacing w:after="0" w:line="276" w:lineRule="auto"/>
        <w:ind w:firstLine="709"/>
        <w:jc w:val="both"/>
        <w:rPr>
          <w:b/>
        </w:rPr>
      </w:pPr>
    </w:p>
    <w:tbl>
      <w:tblPr>
        <w:tblStyle w:val="2"/>
        <w:tblW w:w="9668" w:type="dxa"/>
        <w:tblInd w:w="108" w:type="dxa"/>
        <w:tblLayout w:type="fixed"/>
        <w:tblLook w:val="04A0"/>
      </w:tblPr>
      <w:tblGrid>
        <w:gridCol w:w="1134"/>
        <w:gridCol w:w="2722"/>
        <w:gridCol w:w="851"/>
        <w:gridCol w:w="1134"/>
        <w:gridCol w:w="2977"/>
        <w:gridCol w:w="850"/>
      </w:tblGrid>
      <w:tr w:rsidR="00AE7BAD" w:rsidRPr="00B47154" w:rsidTr="00AE7BAD">
        <w:trPr>
          <w:trHeight w:val="20"/>
          <w:tblHeader/>
        </w:trPr>
        <w:tc>
          <w:tcPr>
            <w:tcW w:w="4707" w:type="dxa"/>
            <w:gridSpan w:val="3"/>
            <w:shd w:val="clear" w:color="auto" w:fill="A6A6A6" w:themeFill="background1" w:themeFillShade="A6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Однозначный выбор при оказании услуги, входящей в КСГ</w:t>
            </w:r>
          </w:p>
        </w:tc>
        <w:tc>
          <w:tcPr>
            <w:tcW w:w="4961" w:type="dxa"/>
            <w:gridSpan w:val="3"/>
            <w:shd w:val="clear" w:color="auto" w:fill="A6A6A6" w:themeFill="background1" w:themeFillShade="A6"/>
            <w:noWrap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Однозначный выбор в отсутствие оказанной услуги</w:t>
            </w:r>
          </w:p>
        </w:tc>
      </w:tr>
      <w:tr w:rsidR="00AE7BAD" w:rsidRPr="00AE7BAD" w:rsidTr="001D7AA9">
        <w:trPr>
          <w:trHeight w:val="20"/>
          <w:tblHeader/>
        </w:trPr>
        <w:tc>
          <w:tcPr>
            <w:tcW w:w="1134" w:type="dxa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2" w:type="dxa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КСГ, сформированной по услуге</w:t>
            </w:r>
          </w:p>
        </w:tc>
        <w:tc>
          <w:tcPr>
            <w:tcW w:w="851" w:type="dxa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1134" w:type="dxa"/>
            <w:noWrap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КСГ, сформированной по диагнозу</w:t>
            </w:r>
          </w:p>
        </w:tc>
        <w:tc>
          <w:tcPr>
            <w:tcW w:w="850" w:type="dxa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</w:p>
        </w:tc>
      </w:tr>
      <w:tr w:rsidR="00AE7BAD" w:rsidRPr="00AE7BAD" w:rsidTr="001D7AA9">
        <w:trPr>
          <w:trHeight w:val="20"/>
        </w:trPr>
        <w:tc>
          <w:tcPr>
            <w:tcW w:w="1134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st02.010</w:t>
            </w:r>
          </w:p>
        </w:tc>
        <w:tc>
          <w:tcPr>
            <w:tcW w:w="2722" w:type="dxa"/>
            <w:vAlign w:val="center"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женских половых органах (уровень 1)</w:t>
            </w:r>
          </w:p>
        </w:tc>
        <w:tc>
          <w:tcPr>
            <w:tcW w:w="851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134" w:type="dxa"/>
            <w:noWrap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st02.008</w:t>
            </w:r>
          </w:p>
        </w:tc>
        <w:tc>
          <w:tcPr>
            <w:tcW w:w="2977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Доброкачественные новообразования, новообразования </w:t>
            </w: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insitu</w:t>
            </w:r>
            <w:proofErr w:type="spellEnd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неопределенного и неизвестного характера женских половых органов</w:t>
            </w:r>
          </w:p>
        </w:tc>
        <w:tc>
          <w:tcPr>
            <w:tcW w:w="850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</w:tr>
      <w:tr w:rsidR="00AE7BAD" w:rsidRPr="00AE7BAD" w:rsidTr="001D7AA9">
        <w:trPr>
          <w:trHeight w:val="20"/>
        </w:trPr>
        <w:tc>
          <w:tcPr>
            <w:tcW w:w="1134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st02.011</w:t>
            </w:r>
          </w:p>
        </w:tc>
        <w:tc>
          <w:tcPr>
            <w:tcW w:w="2722" w:type="dxa"/>
            <w:vAlign w:val="center"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женских половых органах (уровень 2)</w:t>
            </w:r>
          </w:p>
        </w:tc>
        <w:tc>
          <w:tcPr>
            <w:tcW w:w="851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134" w:type="dxa"/>
            <w:noWrap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st02.008</w:t>
            </w:r>
          </w:p>
        </w:tc>
        <w:tc>
          <w:tcPr>
            <w:tcW w:w="2977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Доброкачественные новообразования, новообразования </w:t>
            </w: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insitu</w:t>
            </w:r>
            <w:proofErr w:type="spellEnd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неопределенного и неизвестного характера женских половых органов</w:t>
            </w:r>
          </w:p>
        </w:tc>
        <w:tc>
          <w:tcPr>
            <w:tcW w:w="850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</w:tr>
      <w:tr w:rsidR="00AE7BAD" w:rsidRPr="00AE7BAD" w:rsidTr="001D7AA9">
        <w:trPr>
          <w:trHeight w:val="20"/>
        </w:trPr>
        <w:tc>
          <w:tcPr>
            <w:tcW w:w="1134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st02.010</w:t>
            </w:r>
          </w:p>
        </w:tc>
        <w:tc>
          <w:tcPr>
            <w:tcW w:w="2722" w:type="dxa"/>
            <w:vAlign w:val="center"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женских половых органах (уровень 1)</w:t>
            </w:r>
          </w:p>
        </w:tc>
        <w:tc>
          <w:tcPr>
            <w:tcW w:w="851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134" w:type="dxa"/>
            <w:noWrap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st02.009</w:t>
            </w:r>
          </w:p>
        </w:tc>
        <w:tc>
          <w:tcPr>
            <w:tcW w:w="2977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Другие болезни, врожденные аномалии, повреждения женских половых органов</w:t>
            </w:r>
          </w:p>
        </w:tc>
        <w:tc>
          <w:tcPr>
            <w:tcW w:w="850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</w:tr>
      <w:tr w:rsidR="00AE7BAD" w:rsidRPr="00AE7BAD" w:rsidTr="001D7AA9">
        <w:trPr>
          <w:trHeight w:val="20"/>
        </w:trPr>
        <w:tc>
          <w:tcPr>
            <w:tcW w:w="1134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st14.001</w:t>
            </w:r>
          </w:p>
        </w:tc>
        <w:tc>
          <w:tcPr>
            <w:tcW w:w="2722" w:type="dxa"/>
            <w:vAlign w:val="center"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кишечнике и анальной области (уровень 1)</w:t>
            </w:r>
          </w:p>
        </w:tc>
        <w:tc>
          <w:tcPr>
            <w:tcW w:w="851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34" w:type="dxa"/>
            <w:noWrap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st04.002</w:t>
            </w:r>
          </w:p>
        </w:tc>
        <w:tc>
          <w:tcPr>
            <w:tcW w:w="2977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</w:t>
            </w:r>
            <w:proofErr w:type="spellEnd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  <w:proofErr w:type="spellEnd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кишечника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</w:tr>
      <w:tr w:rsidR="00AE7BAD" w:rsidRPr="00AE7BAD" w:rsidTr="001D7AA9">
        <w:trPr>
          <w:trHeight w:val="20"/>
        </w:trPr>
        <w:tc>
          <w:tcPr>
            <w:tcW w:w="1134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st14.002</w:t>
            </w:r>
          </w:p>
        </w:tc>
        <w:tc>
          <w:tcPr>
            <w:tcW w:w="2722" w:type="dxa"/>
            <w:vAlign w:val="center"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кишечнике и анальной области (уровень 2)</w:t>
            </w:r>
          </w:p>
        </w:tc>
        <w:tc>
          <w:tcPr>
            <w:tcW w:w="851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134" w:type="dxa"/>
            <w:noWrap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st04.002</w:t>
            </w:r>
          </w:p>
        </w:tc>
        <w:tc>
          <w:tcPr>
            <w:tcW w:w="2977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</w:t>
            </w:r>
            <w:proofErr w:type="spellEnd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  <w:proofErr w:type="spellEnd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кишечника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</w:tr>
      <w:tr w:rsidR="00AE7BAD" w:rsidRPr="00AE7BAD" w:rsidTr="001D7AA9">
        <w:trPr>
          <w:trHeight w:val="20"/>
        </w:trPr>
        <w:tc>
          <w:tcPr>
            <w:tcW w:w="1134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st21.001</w:t>
            </w:r>
          </w:p>
        </w:tc>
        <w:tc>
          <w:tcPr>
            <w:tcW w:w="2722" w:type="dxa"/>
            <w:vAlign w:val="center"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органе зрения (уровень 1)</w:t>
            </w:r>
          </w:p>
        </w:tc>
        <w:tc>
          <w:tcPr>
            <w:tcW w:w="851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noWrap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st21.007</w:t>
            </w:r>
          </w:p>
        </w:tc>
        <w:tc>
          <w:tcPr>
            <w:tcW w:w="2977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proofErr w:type="spellEnd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</w:tr>
      <w:tr w:rsidR="00AE7BAD" w:rsidRPr="00AE7BAD" w:rsidTr="001D7AA9">
        <w:trPr>
          <w:trHeight w:val="20"/>
        </w:trPr>
        <w:tc>
          <w:tcPr>
            <w:tcW w:w="1134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st34.002</w:t>
            </w:r>
          </w:p>
        </w:tc>
        <w:tc>
          <w:tcPr>
            <w:tcW w:w="2722" w:type="dxa"/>
            <w:vAlign w:val="center"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органах полости рта (уровень 1)</w:t>
            </w:r>
          </w:p>
        </w:tc>
        <w:tc>
          <w:tcPr>
            <w:tcW w:w="851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134" w:type="dxa"/>
            <w:noWrap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st34.001</w:t>
            </w:r>
          </w:p>
        </w:tc>
        <w:tc>
          <w:tcPr>
            <w:tcW w:w="2977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850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</w:tr>
      <w:tr w:rsidR="00AE7BAD" w:rsidRPr="00AE7BAD" w:rsidTr="001D7AA9">
        <w:trPr>
          <w:trHeight w:val="20"/>
        </w:trPr>
        <w:tc>
          <w:tcPr>
            <w:tcW w:w="1134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st34.002</w:t>
            </w:r>
          </w:p>
        </w:tc>
        <w:tc>
          <w:tcPr>
            <w:tcW w:w="2722" w:type="dxa"/>
            <w:vAlign w:val="center"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органах полости рта (уровень 1)</w:t>
            </w:r>
          </w:p>
        </w:tc>
        <w:tc>
          <w:tcPr>
            <w:tcW w:w="851" w:type="dxa"/>
            <w:vAlign w:val="center"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134" w:type="dxa"/>
            <w:noWrap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st26.001</w:t>
            </w:r>
          </w:p>
        </w:tc>
        <w:tc>
          <w:tcPr>
            <w:tcW w:w="2977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Болезни полости рта, слюнных желез и </w:t>
            </w: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челюстей, врожденные аномалии лица и шеи, дети</w:t>
            </w:r>
          </w:p>
        </w:tc>
        <w:tc>
          <w:tcPr>
            <w:tcW w:w="850" w:type="dxa"/>
            <w:vAlign w:val="center"/>
            <w:hideMark/>
          </w:tcPr>
          <w:p w:rsidR="00AE7BAD" w:rsidRPr="00AE7BAD" w:rsidRDefault="00AE7BAD" w:rsidP="001D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0,79</w:t>
            </w:r>
          </w:p>
        </w:tc>
      </w:tr>
    </w:tbl>
    <w:p w:rsidR="009B492E" w:rsidRDefault="009B492E" w:rsidP="001E2899">
      <w:pPr>
        <w:rPr>
          <w:lang w:val="ru-RU"/>
        </w:rPr>
      </w:pPr>
    </w:p>
    <w:sectPr w:rsidR="009B492E" w:rsidSect="001B49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8D4" w:rsidRDefault="00FD48D4" w:rsidP="00967918">
      <w:pPr>
        <w:spacing w:after="0" w:line="240" w:lineRule="auto"/>
      </w:pPr>
      <w:r>
        <w:separator/>
      </w:r>
    </w:p>
  </w:endnote>
  <w:endnote w:type="continuationSeparator" w:id="1">
    <w:p w:rsidR="00FD48D4" w:rsidRDefault="00FD48D4" w:rsidP="0096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8D4" w:rsidRDefault="00FD48D4" w:rsidP="00967918">
      <w:pPr>
        <w:spacing w:after="0" w:line="240" w:lineRule="auto"/>
      </w:pPr>
      <w:r>
        <w:separator/>
      </w:r>
    </w:p>
  </w:footnote>
  <w:footnote w:type="continuationSeparator" w:id="1">
    <w:p w:rsidR="00FD48D4" w:rsidRDefault="00FD48D4" w:rsidP="0096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2033"/>
      <w:docPartObj>
        <w:docPartGallery w:val="Page Numbers (Top of Page)"/>
        <w:docPartUnique/>
      </w:docPartObj>
    </w:sdtPr>
    <w:sdtContent>
      <w:p w:rsidR="00FD48D4" w:rsidRDefault="001B01F5">
        <w:pPr>
          <w:pStyle w:val="a5"/>
          <w:jc w:val="center"/>
        </w:pPr>
        <w:fldSimple w:instr=" PAGE   \* MERGEFORMAT ">
          <w:r w:rsidR="0038183F">
            <w:rPr>
              <w:noProof/>
            </w:rPr>
            <w:t>1</w:t>
          </w:r>
        </w:fldSimple>
      </w:p>
    </w:sdtContent>
  </w:sdt>
  <w:p w:rsidR="00FD48D4" w:rsidRDefault="00FD48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92E"/>
    <w:rsid w:val="00045260"/>
    <w:rsid w:val="000D7EFA"/>
    <w:rsid w:val="000E2398"/>
    <w:rsid w:val="00104954"/>
    <w:rsid w:val="0011112D"/>
    <w:rsid w:val="00134FC2"/>
    <w:rsid w:val="001A0EBE"/>
    <w:rsid w:val="001B01F5"/>
    <w:rsid w:val="001B3DF1"/>
    <w:rsid w:val="001B4955"/>
    <w:rsid w:val="001E2899"/>
    <w:rsid w:val="00200702"/>
    <w:rsid w:val="002053A7"/>
    <w:rsid w:val="00241AF5"/>
    <w:rsid w:val="00256FDA"/>
    <w:rsid w:val="00290F55"/>
    <w:rsid w:val="00335E18"/>
    <w:rsid w:val="0038183F"/>
    <w:rsid w:val="0041351A"/>
    <w:rsid w:val="00424496"/>
    <w:rsid w:val="00435B77"/>
    <w:rsid w:val="004361FA"/>
    <w:rsid w:val="00462CAF"/>
    <w:rsid w:val="00472FC5"/>
    <w:rsid w:val="00483453"/>
    <w:rsid w:val="00496643"/>
    <w:rsid w:val="004C3DB3"/>
    <w:rsid w:val="00541DED"/>
    <w:rsid w:val="005908E0"/>
    <w:rsid w:val="005A6876"/>
    <w:rsid w:val="005B2536"/>
    <w:rsid w:val="005C5D5D"/>
    <w:rsid w:val="005F13DA"/>
    <w:rsid w:val="00617F96"/>
    <w:rsid w:val="0063468D"/>
    <w:rsid w:val="00664BE3"/>
    <w:rsid w:val="00690DDE"/>
    <w:rsid w:val="0069640C"/>
    <w:rsid w:val="006B6C33"/>
    <w:rsid w:val="00720377"/>
    <w:rsid w:val="007743FF"/>
    <w:rsid w:val="00783261"/>
    <w:rsid w:val="00797DD3"/>
    <w:rsid w:val="007C30E1"/>
    <w:rsid w:val="007D399B"/>
    <w:rsid w:val="00806038"/>
    <w:rsid w:val="00815290"/>
    <w:rsid w:val="00820F86"/>
    <w:rsid w:val="0083488D"/>
    <w:rsid w:val="008601DD"/>
    <w:rsid w:val="008C495F"/>
    <w:rsid w:val="008F45FE"/>
    <w:rsid w:val="00957496"/>
    <w:rsid w:val="00967918"/>
    <w:rsid w:val="009A4691"/>
    <w:rsid w:val="009B438B"/>
    <w:rsid w:val="009B492E"/>
    <w:rsid w:val="00A161C9"/>
    <w:rsid w:val="00A368C9"/>
    <w:rsid w:val="00A47EEC"/>
    <w:rsid w:val="00A62185"/>
    <w:rsid w:val="00A651DC"/>
    <w:rsid w:val="00AE7BAD"/>
    <w:rsid w:val="00B35C85"/>
    <w:rsid w:val="00B45995"/>
    <w:rsid w:val="00B47154"/>
    <w:rsid w:val="00BA7759"/>
    <w:rsid w:val="00BE6ACC"/>
    <w:rsid w:val="00BF39D4"/>
    <w:rsid w:val="00BF4D7D"/>
    <w:rsid w:val="00C2607E"/>
    <w:rsid w:val="00C7673F"/>
    <w:rsid w:val="00CC25B3"/>
    <w:rsid w:val="00CE279A"/>
    <w:rsid w:val="00D8033C"/>
    <w:rsid w:val="00DC61A0"/>
    <w:rsid w:val="00DD682D"/>
    <w:rsid w:val="00DE0A6B"/>
    <w:rsid w:val="00E65A57"/>
    <w:rsid w:val="00EC6FC1"/>
    <w:rsid w:val="00ED5887"/>
    <w:rsid w:val="00F274D9"/>
    <w:rsid w:val="00F3027B"/>
    <w:rsid w:val="00FA4AFE"/>
    <w:rsid w:val="00FA7A9A"/>
    <w:rsid w:val="00FB6148"/>
    <w:rsid w:val="00FD48D4"/>
    <w:rsid w:val="00FE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2E"/>
    <w:pPr>
      <w:spacing w:after="160" w:line="259" w:lineRule="auto"/>
    </w:pPr>
    <w:rPr>
      <w:lang w:val="en-US"/>
    </w:rPr>
  </w:style>
  <w:style w:type="paragraph" w:styleId="3">
    <w:name w:val="heading 3"/>
    <w:aliases w:val="1.2 - Параграф"/>
    <w:basedOn w:val="a"/>
    <w:link w:val="30"/>
    <w:autoRedefine/>
    <w:uiPriority w:val="9"/>
    <w:qFormat/>
    <w:rsid w:val="00FD48D4"/>
    <w:pPr>
      <w:spacing w:before="120" w:after="120" w:line="240" w:lineRule="auto"/>
      <w:ind w:left="567"/>
      <w:jc w:val="center"/>
      <w:outlineLvl w:val="2"/>
    </w:pPr>
    <w:rPr>
      <w:rFonts w:ascii="Times New Roman" w:eastAsia="Calibri" w:hAnsi="Times New Roman" w:cs="Times New Roman"/>
      <w:b/>
      <w:bCs/>
      <w:sz w:val="28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92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оссия"/>
    <w:basedOn w:val="a"/>
    <w:link w:val="Char"/>
    <w:qFormat/>
    <w:rsid w:val="009B492E"/>
    <w:rPr>
      <w:rFonts w:ascii="Times New Roman" w:hAnsi="Times New Roman" w:cs="Times New Roman"/>
      <w:sz w:val="28"/>
      <w:lang w:val="ru-RU"/>
    </w:rPr>
  </w:style>
  <w:style w:type="character" w:customStyle="1" w:styleId="Char">
    <w:name w:val="Россия Char"/>
    <w:basedOn w:val="a0"/>
    <w:link w:val="a4"/>
    <w:rsid w:val="009B492E"/>
    <w:rPr>
      <w:rFonts w:ascii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96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918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96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7918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6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A57"/>
    <w:rPr>
      <w:rFonts w:ascii="Tahoma" w:hAnsi="Tahoma" w:cs="Tahoma"/>
      <w:sz w:val="16"/>
      <w:szCs w:val="16"/>
      <w:lang w:val="en-US"/>
    </w:rPr>
  </w:style>
  <w:style w:type="character" w:customStyle="1" w:styleId="30">
    <w:name w:val="Заголовок 3 Знак"/>
    <w:aliases w:val="1.2 - Параграф Знак"/>
    <w:basedOn w:val="a0"/>
    <w:link w:val="3"/>
    <w:uiPriority w:val="9"/>
    <w:rsid w:val="00FD48D4"/>
    <w:rPr>
      <w:rFonts w:ascii="Times New Roman" w:eastAsia="Calibri" w:hAnsi="Times New Roman" w:cs="Times New Roman"/>
      <w:b/>
      <w:bCs/>
      <w:sz w:val="28"/>
      <w:szCs w:val="27"/>
      <w:lang w:eastAsia="ru-RU"/>
    </w:rPr>
  </w:style>
  <w:style w:type="table" w:customStyle="1" w:styleId="2">
    <w:name w:val="Сетка таблицы2"/>
    <w:basedOn w:val="a1"/>
    <w:next w:val="a3"/>
    <w:uiPriority w:val="59"/>
    <w:rsid w:val="00FD48D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88EE8-D1AA-4176-ACB2-852FDFA8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kov</cp:lastModifiedBy>
  <cp:revision>28</cp:revision>
  <cp:lastPrinted>2017-12-26T06:58:00Z</cp:lastPrinted>
  <dcterms:created xsi:type="dcterms:W3CDTF">2016-06-10T09:53:00Z</dcterms:created>
  <dcterms:modified xsi:type="dcterms:W3CDTF">2021-01-25T13:25:00Z</dcterms:modified>
</cp:coreProperties>
</file>